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15024">
        <w:rPr>
          <w:rFonts w:ascii="Arial" w:hAnsi="Arial" w:cs="Arial"/>
          <w:b/>
          <w:color w:val="231F20"/>
          <w:sz w:val="20"/>
          <w:szCs w:val="20"/>
        </w:rPr>
        <w:t>Consent Form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15024">
        <w:rPr>
          <w:rFonts w:ascii="Arial" w:hAnsi="Arial" w:cs="Arial"/>
          <w:b/>
          <w:color w:val="231F20"/>
          <w:sz w:val="20"/>
          <w:szCs w:val="20"/>
        </w:rPr>
        <w:t xml:space="preserve">Use of Photographic and Video Images of Children/Young People </w:t>
      </w:r>
      <w:proofErr w:type="gramStart"/>
      <w:r w:rsidRPr="00515024">
        <w:rPr>
          <w:rFonts w:ascii="Arial" w:hAnsi="Arial" w:cs="Arial"/>
          <w:b/>
          <w:color w:val="231F20"/>
          <w:sz w:val="20"/>
          <w:szCs w:val="20"/>
        </w:rPr>
        <w:t>Under</w:t>
      </w:r>
      <w:proofErr w:type="gramEnd"/>
      <w:r w:rsidRPr="00515024">
        <w:rPr>
          <w:rFonts w:ascii="Arial" w:hAnsi="Arial" w:cs="Arial"/>
          <w:b/>
          <w:color w:val="231F20"/>
          <w:sz w:val="20"/>
          <w:szCs w:val="20"/>
        </w:rPr>
        <w:t xml:space="preserve"> the Age of 18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231F20"/>
          <w:sz w:val="20"/>
          <w:szCs w:val="20"/>
        </w:rPr>
      </w:pPr>
      <w:r w:rsidRPr="00515024">
        <w:rPr>
          <w:rFonts w:ascii="Arial" w:hAnsi="Arial" w:cs="Arial"/>
          <w:b/>
          <w:color w:val="231F20"/>
          <w:sz w:val="20"/>
          <w:szCs w:val="20"/>
        </w:rPr>
        <w:t>Policy Statement</w:t>
      </w:r>
    </w:p>
    <w:p w:rsidR="000A5B45" w:rsidRPr="00515024" w:rsidRDefault="000A5B45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Tyne and Wear County Netball Association (TWCNA) i</w:t>
      </w:r>
      <w:r w:rsidRPr="00515024">
        <w:rPr>
          <w:rFonts w:ascii="Arial" w:hAnsi="Arial" w:cs="Arial"/>
          <w:color w:val="231F20"/>
          <w:sz w:val="20"/>
          <w:szCs w:val="20"/>
        </w:rPr>
        <w:t>s committed to providing a safe environment for children/young people under the age of 18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15024">
        <w:rPr>
          <w:rFonts w:ascii="Arial" w:hAnsi="Arial" w:cs="Arial"/>
          <w:color w:val="231F20"/>
          <w:sz w:val="20"/>
          <w:szCs w:val="20"/>
        </w:rPr>
        <w:t>to participate in netball.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15024">
        <w:rPr>
          <w:rFonts w:ascii="Arial" w:hAnsi="Arial" w:cs="Arial"/>
          <w:color w:val="231F20"/>
          <w:sz w:val="20"/>
          <w:szCs w:val="20"/>
        </w:rPr>
        <w:t xml:space="preserve"> Essential to this commitment is to ensure that all necessary steps are taken to protect children/young people from the inappropriate use of photographic images.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TWCNA</w:t>
      </w:r>
      <w:r w:rsidRPr="00515024">
        <w:rPr>
          <w:rFonts w:ascii="Arial" w:hAnsi="Arial" w:cs="Arial"/>
          <w:color w:val="231F20"/>
          <w:sz w:val="20"/>
          <w:szCs w:val="20"/>
        </w:rPr>
        <w:t xml:space="preserve"> have adopted the following good practice guidelines issued by England Netball: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15024">
        <w:rPr>
          <w:rFonts w:ascii="Arial" w:hAnsi="Arial" w:cs="Arial"/>
          <w:b/>
          <w:color w:val="231F20"/>
          <w:sz w:val="20"/>
          <w:szCs w:val="20"/>
        </w:rPr>
        <w:t>Publishing Images</w:t>
      </w:r>
    </w:p>
    <w:p w:rsidR="000A5B45" w:rsidRDefault="000A5B45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Through the use of a Consent Form, we will ask for the permission of young players and their parents/carers to take and use their image.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If a player is named, we will avoid using their photograph.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If a photograph is used, we will avoid naming the player.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We will NEVER publish personal details (email addresses, telephone numbers, addresses etc) of a child/young person.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We will only authorise the use of images of players in suitable dress (tracksuit, on-court clothing i.e. t-shirt/shorts/skirt, off-court clothing).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15024">
        <w:rPr>
          <w:rFonts w:ascii="Arial" w:hAnsi="Arial" w:cs="Arial"/>
          <w:b/>
          <w:color w:val="231F20"/>
          <w:sz w:val="20"/>
          <w:szCs w:val="20"/>
        </w:rPr>
        <w:t>Use of Photographic Filming Equipment at Netball Events</w:t>
      </w:r>
    </w:p>
    <w:p w:rsidR="000A5B45" w:rsidRDefault="000A5B45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TWCNA</w:t>
      </w:r>
      <w:r w:rsidRPr="00515024">
        <w:rPr>
          <w:rFonts w:ascii="Arial" w:hAnsi="Arial" w:cs="Arial"/>
          <w:color w:val="231F20"/>
          <w:sz w:val="20"/>
          <w:szCs w:val="20"/>
        </w:rPr>
        <w:t xml:space="preserve"> will:</w:t>
      </w:r>
    </w:p>
    <w:p w:rsidR="00515024" w:rsidRPr="00515024" w:rsidRDefault="00515024" w:rsidP="0051502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inform players and parents that a photographer will be in attendance at an event and ensure they consent to both the taking and publication of films or photographs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require parents, spectators and authorised photographers (e.g. press) to register at an event if they wish to use any photographic equipment including mobile phones with photographic technology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issue an identification pass which must be worn and clearly visible at all times during the event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not allow unsupervised access to players or one to one photo sessions at events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not approve or allow photo sessions outside the events or at a player’s home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act on the concerns of any players and parents regarding the inappropriate use of photographic equipment</w:t>
      </w:r>
    </w:p>
    <w:p w:rsidR="00515024" w:rsidRPr="00515024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r w:rsidRPr="00515024">
        <w:rPr>
          <w:rFonts w:ascii="Arial" w:hAnsi="Arial" w:cs="Arial"/>
          <w:color w:val="231F20"/>
          <w:sz w:val="20"/>
          <w:szCs w:val="20"/>
        </w:rPr>
        <w:t>inform children/young people and their parents/carers if video equipment is to be used as a coaching aid</w:t>
      </w:r>
    </w:p>
    <w:p w:rsidR="00300659" w:rsidRDefault="00515024" w:rsidP="0051502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231F20"/>
          <w:sz w:val="20"/>
          <w:szCs w:val="20"/>
        </w:rPr>
      </w:pPr>
      <w:proofErr w:type="gramStart"/>
      <w:r w:rsidRPr="00515024">
        <w:rPr>
          <w:rFonts w:ascii="Arial" w:hAnsi="Arial" w:cs="Arial"/>
          <w:color w:val="231F20"/>
          <w:sz w:val="20"/>
          <w:szCs w:val="20"/>
        </w:rPr>
        <w:t>ensure</w:t>
      </w:r>
      <w:proofErr w:type="gramEnd"/>
      <w:r w:rsidRPr="00515024">
        <w:rPr>
          <w:rFonts w:ascii="Arial" w:hAnsi="Arial" w:cs="Arial"/>
          <w:color w:val="231F20"/>
          <w:sz w:val="20"/>
          <w:szCs w:val="20"/>
        </w:rPr>
        <w:t xml:space="preserve"> that any photographic images taken and used will be stored safely.</w:t>
      </w:r>
    </w:p>
    <w:p w:rsidR="000A5B45" w:rsidRDefault="000A5B45" w:rsidP="000A5B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0A5B45" w:rsidRPr="000A5B45" w:rsidRDefault="000A5B45" w:rsidP="000A5B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sectPr w:rsidR="000A5B45" w:rsidRPr="000A5B45" w:rsidSect="00515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3B" w:rsidRDefault="00F77F3B" w:rsidP="00515024">
      <w:pPr>
        <w:spacing w:after="0" w:line="240" w:lineRule="auto"/>
      </w:pPr>
      <w:r>
        <w:separator/>
      </w:r>
    </w:p>
  </w:endnote>
  <w:endnote w:type="continuationSeparator" w:id="0">
    <w:p w:rsidR="00F77F3B" w:rsidRDefault="00F77F3B" w:rsidP="005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45" w:rsidRDefault="000A5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45" w:rsidRDefault="000A5B45">
    <w:pPr>
      <w:pStyle w:val="Footer"/>
    </w:pPr>
  </w:p>
  <w:tbl>
    <w:tblPr>
      <w:tblW w:w="0" w:type="auto"/>
      <w:tblLook w:val="04A0"/>
    </w:tblPr>
    <w:tblGrid>
      <w:gridCol w:w="3173"/>
      <w:gridCol w:w="3166"/>
      <w:gridCol w:w="4343"/>
    </w:tblGrid>
    <w:tr w:rsidR="000A5B45" w:rsidRPr="00BF3816" w:rsidTr="00045EEB">
      <w:trPr>
        <w:trHeight w:val="70"/>
      </w:trPr>
      <w:tc>
        <w:tcPr>
          <w:tcW w:w="3192" w:type="dxa"/>
          <w:tcBorders>
            <w:top w:val="single" w:sz="4" w:space="0" w:color="auto"/>
          </w:tcBorders>
          <w:vAlign w:val="center"/>
        </w:tcPr>
        <w:p w:rsidR="000A5B45" w:rsidRPr="00606E44" w:rsidRDefault="000A5B45" w:rsidP="00045EEB">
          <w:pPr>
            <w:pStyle w:val="Footer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3192" w:type="dxa"/>
          <w:tcBorders>
            <w:top w:val="single" w:sz="4" w:space="0" w:color="auto"/>
          </w:tcBorders>
          <w:vAlign w:val="center"/>
        </w:tcPr>
        <w:p w:rsidR="000A5B45" w:rsidRPr="00606E44" w:rsidRDefault="000A5B45" w:rsidP="00045EEB">
          <w:pPr>
            <w:pStyle w:val="Footer"/>
            <w:jc w:val="center"/>
            <w:rPr>
              <w:rFonts w:ascii="Arial" w:hAnsi="Arial" w:cs="Arial"/>
              <w:noProof/>
              <w:sz w:val="4"/>
              <w:szCs w:val="4"/>
            </w:rPr>
          </w:pPr>
        </w:p>
      </w:tc>
      <w:tc>
        <w:tcPr>
          <w:tcW w:w="4356" w:type="dxa"/>
          <w:tcBorders>
            <w:top w:val="single" w:sz="4" w:space="0" w:color="auto"/>
          </w:tcBorders>
          <w:vAlign w:val="center"/>
        </w:tcPr>
        <w:p w:rsidR="000A5B45" w:rsidRPr="00606E44" w:rsidRDefault="000A5B45" w:rsidP="00045EEB">
          <w:pPr>
            <w:pStyle w:val="Footer"/>
            <w:jc w:val="right"/>
            <w:rPr>
              <w:rFonts w:ascii="Arial" w:hAnsi="Arial" w:cs="Arial"/>
              <w:sz w:val="4"/>
              <w:szCs w:val="4"/>
            </w:rPr>
          </w:pPr>
        </w:p>
      </w:tc>
    </w:tr>
    <w:tr w:rsidR="000A5B45" w:rsidRPr="00C454E9" w:rsidTr="00045EEB">
      <w:tc>
        <w:tcPr>
          <w:tcW w:w="3192" w:type="dxa"/>
          <w:vAlign w:val="center"/>
        </w:tcPr>
        <w:p w:rsidR="000A5B45" w:rsidRPr="00C454E9" w:rsidRDefault="000A5B45" w:rsidP="00045EEB">
          <w:pPr>
            <w:pStyle w:val="Footer"/>
            <w:rPr>
              <w:rFonts w:ascii="Arial" w:hAnsi="Arial" w:cs="Arial"/>
              <w:b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February 2014</w:t>
          </w:r>
        </w:p>
      </w:tc>
      <w:tc>
        <w:tcPr>
          <w:tcW w:w="3192" w:type="dxa"/>
          <w:vAlign w:val="center"/>
        </w:tcPr>
        <w:p w:rsidR="000A5B45" w:rsidRPr="00C454E9" w:rsidRDefault="000A5B45" w:rsidP="00045EEB">
          <w:pPr>
            <w:pStyle w:val="Footer"/>
            <w:jc w:val="center"/>
            <w:rPr>
              <w:rFonts w:ascii="Arial" w:hAnsi="Arial" w:cs="Arial"/>
              <w:b/>
              <w:sz w:val="18"/>
              <w:szCs w:val="16"/>
            </w:rPr>
          </w:pPr>
        </w:p>
      </w:tc>
      <w:tc>
        <w:tcPr>
          <w:tcW w:w="4356" w:type="dxa"/>
          <w:vAlign w:val="center"/>
        </w:tcPr>
        <w:p w:rsidR="000A5B45" w:rsidRPr="00C454E9" w:rsidRDefault="000A5B45" w:rsidP="00045EEB">
          <w:pPr>
            <w:pStyle w:val="Footer"/>
            <w:jc w:val="right"/>
            <w:rPr>
              <w:rFonts w:ascii="Arial" w:hAnsi="Arial" w:cs="Arial"/>
              <w:b/>
              <w:sz w:val="18"/>
              <w:szCs w:val="16"/>
            </w:rPr>
          </w:pPr>
          <w:r w:rsidRPr="00C454E9">
            <w:rPr>
              <w:rFonts w:ascii="Arial" w:hAnsi="Arial" w:cs="Arial"/>
              <w:b/>
              <w:sz w:val="18"/>
              <w:szCs w:val="16"/>
            </w:rPr>
            <w:t>www.tyneandwearnetball.co.uk</w:t>
          </w:r>
        </w:p>
      </w:tc>
    </w:tr>
  </w:tbl>
  <w:p w:rsidR="000A5B45" w:rsidRPr="00BF3816" w:rsidRDefault="000A5B45" w:rsidP="000A5B45">
    <w:pPr>
      <w:pStyle w:val="Foo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45" w:rsidRDefault="000A5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3B" w:rsidRDefault="00F77F3B" w:rsidP="00515024">
      <w:pPr>
        <w:spacing w:after="0" w:line="240" w:lineRule="auto"/>
      </w:pPr>
      <w:r>
        <w:separator/>
      </w:r>
    </w:p>
  </w:footnote>
  <w:footnote w:type="continuationSeparator" w:id="0">
    <w:p w:rsidR="00F77F3B" w:rsidRDefault="00F77F3B" w:rsidP="005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45" w:rsidRDefault="000A5B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8330"/>
      <w:gridCol w:w="2551"/>
    </w:tblGrid>
    <w:tr w:rsidR="00515024" w:rsidTr="00045EEB">
      <w:trPr>
        <w:trHeight w:val="714"/>
      </w:trPr>
      <w:tc>
        <w:tcPr>
          <w:tcW w:w="8330" w:type="dxa"/>
        </w:tcPr>
        <w:p w:rsidR="00515024" w:rsidRPr="00021E6E" w:rsidRDefault="00515024" w:rsidP="00045EEB">
          <w:pPr>
            <w:pStyle w:val="Header"/>
            <w:jc w:val="center"/>
            <w:rPr>
              <w:rFonts w:ascii="Comic Sans MS" w:hAnsi="Comic Sans MS"/>
              <w:sz w:val="44"/>
            </w:rPr>
          </w:pPr>
          <w:r w:rsidRPr="008C3EEC">
            <w:rPr>
              <w:rFonts w:ascii="Comic Sans MS" w:hAnsi="Comic Sans MS" w:cs="Arial"/>
              <w:b/>
              <w:i/>
              <w:sz w:val="36"/>
              <w:szCs w:val="20"/>
            </w:rPr>
            <w:t>Tyne and Wear</w:t>
          </w:r>
          <w:r>
            <w:rPr>
              <w:rFonts w:ascii="Comic Sans MS" w:hAnsi="Comic Sans MS" w:cs="Arial"/>
              <w:b/>
              <w:i/>
              <w:sz w:val="36"/>
              <w:szCs w:val="20"/>
            </w:rPr>
            <w:t xml:space="preserve"> </w:t>
          </w:r>
          <w:r w:rsidRPr="008C3EEC">
            <w:rPr>
              <w:rFonts w:ascii="Comic Sans MS" w:hAnsi="Comic Sans MS" w:cs="Arial"/>
              <w:b/>
              <w:i/>
              <w:sz w:val="36"/>
              <w:szCs w:val="20"/>
            </w:rPr>
            <w:t>County Netball Association</w:t>
          </w:r>
        </w:p>
      </w:tc>
      <w:tc>
        <w:tcPr>
          <w:tcW w:w="2551" w:type="dxa"/>
        </w:tcPr>
        <w:p w:rsidR="00515024" w:rsidRPr="00606E44" w:rsidRDefault="00515024" w:rsidP="00045EE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457200" cy="464820"/>
                <wp:effectExtent l="19050" t="0" r="0" b="0"/>
                <wp:docPr id="1" name="Picture 1" descr="NETBALL T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TBALL T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024" w:rsidTr="00045EEB">
      <w:trPr>
        <w:trHeight w:val="80"/>
      </w:trPr>
      <w:tc>
        <w:tcPr>
          <w:tcW w:w="10881" w:type="dxa"/>
          <w:gridSpan w:val="2"/>
          <w:tcBorders>
            <w:bottom w:val="single" w:sz="4" w:space="0" w:color="auto"/>
          </w:tcBorders>
        </w:tcPr>
        <w:p w:rsidR="00515024" w:rsidRPr="00606E44" w:rsidRDefault="00515024" w:rsidP="00045EEB">
          <w:pPr>
            <w:pStyle w:val="Header"/>
            <w:rPr>
              <w:rFonts w:ascii="Arial" w:hAnsi="Arial" w:cs="Arial"/>
              <w:sz w:val="10"/>
            </w:rPr>
          </w:pPr>
        </w:p>
      </w:tc>
    </w:tr>
  </w:tbl>
  <w:p w:rsidR="00515024" w:rsidRDefault="00515024" w:rsidP="005150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45" w:rsidRDefault="000A5B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E90"/>
    <w:multiLevelType w:val="hybridMultilevel"/>
    <w:tmpl w:val="80EC5698"/>
    <w:lvl w:ilvl="0" w:tplc="67E64116">
      <w:start w:val="1"/>
      <w:numFmt w:val="bullet"/>
      <w:lvlText w:val=""/>
      <w:lvlJc w:val="left"/>
      <w:pPr>
        <w:ind w:left="2294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54" w:hanging="360"/>
      </w:pPr>
      <w:rPr>
        <w:rFonts w:ascii="Wingdings" w:hAnsi="Wingdings" w:cs="Wingdings" w:hint="default"/>
      </w:rPr>
    </w:lvl>
  </w:abstractNum>
  <w:abstractNum w:abstractNumId="1">
    <w:nsid w:val="4DCA116B"/>
    <w:multiLevelType w:val="hybridMultilevel"/>
    <w:tmpl w:val="DD162FFE"/>
    <w:lvl w:ilvl="0" w:tplc="67E64116">
      <w:start w:val="1"/>
      <w:numFmt w:val="bullet"/>
      <w:lvlText w:val=""/>
      <w:lvlJc w:val="left"/>
      <w:pPr>
        <w:ind w:left="2294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54" w:hanging="360"/>
      </w:pPr>
      <w:rPr>
        <w:rFonts w:ascii="Wingdings" w:hAnsi="Wingdings" w:cs="Wingdings" w:hint="default"/>
      </w:rPr>
    </w:lvl>
  </w:abstractNum>
  <w:abstractNum w:abstractNumId="2">
    <w:nsid w:val="670500E6"/>
    <w:multiLevelType w:val="hybridMultilevel"/>
    <w:tmpl w:val="375A0AE4"/>
    <w:lvl w:ilvl="0" w:tplc="1D966D9A">
      <w:start w:val="1"/>
      <w:numFmt w:val="bullet"/>
      <w:lvlText w:val=""/>
      <w:lvlJc w:val="left"/>
      <w:pPr>
        <w:ind w:left="2294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24"/>
    <w:rsid w:val="000A5B45"/>
    <w:rsid w:val="002D6E2A"/>
    <w:rsid w:val="00300659"/>
    <w:rsid w:val="00515024"/>
    <w:rsid w:val="00F7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4"/>
    <w:pPr>
      <w:spacing w:after="200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024"/>
    <w:pPr>
      <w:ind w:left="720"/>
    </w:pPr>
  </w:style>
  <w:style w:type="paragraph" w:styleId="Header">
    <w:name w:val="header"/>
    <w:basedOn w:val="Normal"/>
    <w:link w:val="HeaderChar"/>
    <w:unhideWhenUsed/>
    <w:rsid w:val="0051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024"/>
    <w:rPr>
      <w:rFonts w:ascii="Calibri" w:eastAsia="Times New Roman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24"/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lizwiz</dc:creator>
  <cp:lastModifiedBy>lizwiz</cp:lastModifiedBy>
  <cp:revision>2</cp:revision>
  <dcterms:created xsi:type="dcterms:W3CDTF">2014-01-31T13:18:00Z</dcterms:created>
  <dcterms:modified xsi:type="dcterms:W3CDTF">2014-01-31T13:23:00Z</dcterms:modified>
</cp:coreProperties>
</file>