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5760E8" w14:textId="77777777" w:rsidR="00741890" w:rsidRDefault="00451013">
      <w:pPr>
        <w:jc w:val="right"/>
        <w:rPr>
          <w:rFonts w:ascii="Calibri" w:hAnsi="Calibri"/>
          <w:b/>
          <w:color w:val="000000"/>
          <w:sz w:val="32"/>
          <w:szCs w:val="32"/>
          <w:lang w:val="en-US"/>
        </w:rPr>
      </w:pPr>
      <w:r>
        <w:rPr>
          <w:rFonts w:ascii="Calibri" w:hAnsi="Calibri"/>
          <w:b/>
          <w:noProof/>
          <w:color w:val="000000"/>
          <w:sz w:val="32"/>
          <w:szCs w:val="32"/>
          <w:lang w:eastAsia="en-GB"/>
        </w:rPr>
        <w:drawing>
          <wp:anchor distT="0" distB="0" distL="114300" distR="114300" simplePos="0" relativeHeight="251657728" behindDoc="0" locked="0" layoutInCell="1" allowOverlap="1" wp14:anchorId="45198B8D" wp14:editId="07777777">
            <wp:simplePos x="0" y="0"/>
            <wp:positionH relativeFrom="column">
              <wp:posOffset>1828800</wp:posOffset>
            </wp:positionH>
            <wp:positionV relativeFrom="paragraph">
              <wp:posOffset>-371475</wp:posOffset>
            </wp:positionV>
            <wp:extent cx="2400300" cy="628650"/>
            <wp:effectExtent l="0" t="0" r="0" b="0"/>
            <wp:wrapSquare wrapText="bothSides"/>
            <wp:docPr id="3" name="Picture 3" descr="Tyne and Wear County Netb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ne and Wear County Netball">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890">
        <w:rPr>
          <w:rFonts w:ascii="Calibri" w:hAnsi="Calibri"/>
          <w:b/>
          <w:color w:val="000000"/>
          <w:sz w:val="32"/>
          <w:szCs w:val="32"/>
          <w:lang w:val="en-US"/>
        </w:rPr>
        <w:t xml:space="preserve">   </w:t>
      </w:r>
    </w:p>
    <w:p w14:paraId="199CF527" w14:textId="77777777" w:rsidR="00741890" w:rsidRDefault="00741890">
      <w:pPr>
        <w:jc w:val="center"/>
        <w:rPr>
          <w:rFonts w:ascii="Calibri" w:hAnsi="Calibri"/>
          <w:b/>
          <w:color w:val="000000"/>
          <w:sz w:val="28"/>
          <w:szCs w:val="28"/>
        </w:rPr>
      </w:pPr>
    </w:p>
    <w:p w14:paraId="49439367" w14:textId="77777777" w:rsidR="00741890" w:rsidRDefault="00741890">
      <w:pPr>
        <w:rPr>
          <w:rFonts w:ascii="Arial" w:hAnsi="Arial" w:cs="Arial"/>
          <w:color w:val="000000"/>
          <w:sz w:val="20"/>
        </w:rPr>
      </w:pPr>
      <w:r>
        <w:rPr>
          <w:rFonts w:ascii="Arial" w:hAnsi="Arial" w:cs="Arial"/>
          <w:color w:val="000000"/>
          <w:sz w:val="20"/>
        </w:rPr>
        <w:t xml:space="preserve">Dear Netball Player, </w:t>
      </w:r>
    </w:p>
    <w:p w14:paraId="0FA20295" w14:textId="77777777" w:rsidR="00741890" w:rsidRDefault="00741890">
      <w:pPr>
        <w:rPr>
          <w:rFonts w:ascii="Arial" w:hAnsi="Arial" w:cs="Arial"/>
          <w:color w:val="000000"/>
          <w:sz w:val="20"/>
        </w:rPr>
      </w:pPr>
    </w:p>
    <w:p w14:paraId="27429E73" w14:textId="77777777" w:rsidR="00741890" w:rsidRDefault="00741890">
      <w:pPr>
        <w:pStyle w:val="BodyText2"/>
        <w:rPr>
          <w:sz w:val="20"/>
        </w:rPr>
      </w:pPr>
      <w:r>
        <w:rPr>
          <w:sz w:val="20"/>
        </w:rPr>
        <w:t>Congratulations, your netball coach has nominated you for the Tyne and Wear Netball Satellite Academy Trials.</w:t>
      </w:r>
    </w:p>
    <w:p w14:paraId="183CE1FD" w14:textId="77777777" w:rsidR="00741890" w:rsidRDefault="00741890">
      <w:pPr>
        <w:jc w:val="both"/>
        <w:rPr>
          <w:rFonts w:ascii="Arial" w:hAnsi="Arial" w:cs="Arial"/>
          <w:color w:val="000000"/>
          <w:sz w:val="20"/>
        </w:rPr>
      </w:pPr>
    </w:p>
    <w:p w14:paraId="1A3E6D93" w14:textId="77777777" w:rsidR="00741890" w:rsidRDefault="00741890">
      <w:pPr>
        <w:jc w:val="both"/>
        <w:rPr>
          <w:i/>
          <w:iCs/>
          <w:sz w:val="20"/>
        </w:rPr>
      </w:pPr>
      <w:r>
        <w:rPr>
          <w:i/>
          <w:iCs/>
          <w:sz w:val="20"/>
        </w:rPr>
        <w:t xml:space="preserve">The Satellite Academy is the first step on the England Pathway for young netballers aged approximately 11-14 years old. County Netball Associations manage and deliver the Satellite Academies on behalf of England Netball, delivering about 20 sessions per year. </w:t>
      </w:r>
    </w:p>
    <w:p w14:paraId="4EA19F39" w14:textId="77777777" w:rsidR="00741890" w:rsidRDefault="00741890">
      <w:pPr>
        <w:jc w:val="both"/>
        <w:rPr>
          <w:i/>
          <w:iCs/>
          <w:sz w:val="20"/>
        </w:rPr>
      </w:pPr>
    </w:p>
    <w:p w14:paraId="5DFD63A7" w14:textId="77777777" w:rsidR="00741890" w:rsidRDefault="00741890">
      <w:pPr>
        <w:jc w:val="both"/>
        <w:rPr>
          <w:rFonts w:cs="Arial"/>
          <w:color w:val="000000"/>
          <w:sz w:val="20"/>
        </w:rPr>
      </w:pPr>
      <w:r>
        <w:rPr>
          <w:i/>
          <w:iCs/>
          <w:sz w:val="20"/>
        </w:rPr>
        <w:t>The emphasis in the Satellite Academy is for young netballers to learn how to train on their own, and to understand, experience and practice some of the different components required in a training programme.</w:t>
      </w:r>
      <w:r>
        <w:rPr>
          <w:sz w:val="20"/>
        </w:rPr>
        <w:t xml:space="preserve"> More in</w:t>
      </w:r>
      <w:r>
        <w:rPr>
          <w:rFonts w:cs="Arial"/>
          <w:color w:val="000000"/>
          <w:sz w:val="20"/>
        </w:rPr>
        <w:t xml:space="preserve">formation relating to the England Netball Performance Pathway can be found at  </w:t>
      </w:r>
      <w:hyperlink r:id="rId9" w:history="1">
        <w:r>
          <w:rPr>
            <w:rStyle w:val="Hyperlink"/>
            <w:rFonts w:cs="Arial"/>
            <w:sz w:val="20"/>
          </w:rPr>
          <w:t>http://www.englandnetball.co.uk/england/England_Performance_Pathway</w:t>
        </w:r>
      </w:hyperlink>
      <w:r>
        <w:rPr>
          <w:rFonts w:cs="Arial"/>
          <w:color w:val="000000"/>
          <w:sz w:val="20"/>
        </w:rPr>
        <w:t xml:space="preserve"> </w:t>
      </w:r>
    </w:p>
    <w:p w14:paraId="65E272E9" w14:textId="77777777" w:rsidR="00741890" w:rsidRDefault="00741890">
      <w:pPr>
        <w:jc w:val="both"/>
        <w:rPr>
          <w:rFonts w:ascii="Arial" w:hAnsi="Arial" w:cs="Arial"/>
          <w:color w:val="000000"/>
          <w:sz w:val="20"/>
        </w:rPr>
      </w:pPr>
    </w:p>
    <w:p w14:paraId="7A4F969C" w14:textId="77777777" w:rsidR="00741890" w:rsidRDefault="00741890">
      <w:pPr>
        <w:jc w:val="both"/>
        <w:rPr>
          <w:rFonts w:ascii="Arial" w:hAnsi="Arial" w:cs="Arial"/>
          <w:b/>
          <w:bCs/>
          <w:color w:val="000000"/>
        </w:rPr>
      </w:pPr>
      <w:r>
        <w:rPr>
          <w:rFonts w:ascii="Arial" w:hAnsi="Arial" w:cs="Arial"/>
          <w:b/>
          <w:bCs/>
          <w:color w:val="000000"/>
        </w:rPr>
        <w:t>The trials for the Satellite Academy are as follows:</w:t>
      </w:r>
    </w:p>
    <w:p w14:paraId="420F5FFE" w14:textId="77777777" w:rsidR="00741890" w:rsidRDefault="00741890">
      <w:pPr>
        <w:jc w:val="both"/>
        <w:rPr>
          <w:rFonts w:ascii="Arial" w:hAnsi="Arial" w:cs="Arial"/>
          <w:b/>
          <w:bCs/>
          <w:color w:val="000000"/>
        </w:rPr>
      </w:pPr>
    </w:p>
    <w:p w14:paraId="3D6C2655" w14:textId="77777777" w:rsidR="00741890" w:rsidRDefault="00741890">
      <w:pPr>
        <w:jc w:val="both"/>
        <w:rPr>
          <w:rFonts w:ascii="Arial" w:hAnsi="Arial" w:cs="Arial"/>
          <w:b/>
          <w:bCs/>
          <w:color w:val="000000"/>
        </w:rPr>
      </w:pPr>
      <w:r>
        <w:rPr>
          <w:rFonts w:ascii="Arial" w:hAnsi="Arial" w:cs="Arial"/>
          <w:b/>
          <w:bCs/>
          <w:color w:val="000000"/>
        </w:rPr>
        <w:t xml:space="preserve">Where: </w:t>
      </w:r>
      <w:r w:rsidR="00606881">
        <w:rPr>
          <w:rFonts w:ascii="Arial" w:hAnsi="Arial" w:cs="Arial"/>
          <w:b/>
          <w:bCs/>
          <w:color w:val="000000"/>
        </w:rPr>
        <w:t>Sports Central, Northumbria University.</w:t>
      </w:r>
    </w:p>
    <w:p w14:paraId="1C918C39" w14:textId="77777777" w:rsidR="00741890" w:rsidRDefault="00741890">
      <w:pPr>
        <w:jc w:val="both"/>
        <w:rPr>
          <w:rFonts w:ascii="Arial" w:hAnsi="Arial" w:cs="Arial"/>
          <w:b/>
          <w:bCs/>
          <w:color w:val="000000"/>
        </w:rPr>
      </w:pPr>
    </w:p>
    <w:p w14:paraId="7E81B1F5" w14:textId="7E109B9E" w:rsidR="004D65D7" w:rsidRDefault="00AC5BA2" w:rsidP="596FD7E1">
      <w:pPr>
        <w:jc w:val="both"/>
        <w:rPr>
          <w:rFonts w:ascii="Arial" w:hAnsi="Arial" w:cs="Arial"/>
          <w:b/>
          <w:bCs/>
          <w:color w:val="000000" w:themeColor="text1"/>
        </w:rPr>
      </w:pPr>
      <w:r>
        <w:rPr>
          <w:rFonts w:ascii="Arial" w:hAnsi="Arial" w:cs="Arial"/>
          <w:b/>
          <w:bCs/>
          <w:color w:val="000000" w:themeColor="text1"/>
        </w:rPr>
        <w:t>When: Saturday</w:t>
      </w:r>
      <w:bookmarkStart w:id="0" w:name="_GoBack"/>
      <w:bookmarkEnd w:id="0"/>
      <w:r w:rsidR="596FD7E1" w:rsidRPr="596FD7E1">
        <w:rPr>
          <w:rFonts w:ascii="Arial" w:hAnsi="Arial" w:cs="Arial"/>
          <w:b/>
          <w:bCs/>
          <w:color w:val="000000" w:themeColor="text1"/>
        </w:rPr>
        <w:t xml:space="preserve">, 24 June 2017, 8:30pm – 12pm.  </w:t>
      </w:r>
    </w:p>
    <w:p w14:paraId="41D5B1AD" w14:textId="77777777" w:rsidR="00741890" w:rsidRDefault="004D65D7">
      <w:pPr>
        <w:jc w:val="both"/>
        <w:rPr>
          <w:rFonts w:ascii="Arial" w:hAnsi="Arial" w:cs="Arial"/>
          <w:b/>
          <w:bCs/>
          <w:color w:val="000000"/>
        </w:rPr>
      </w:pPr>
      <w:r>
        <w:rPr>
          <w:rFonts w:ascii="Arial" w:hAnsi="Arial" w:cs="Arial"/>
          <w:b/>
          <w:bCs/>
          <w:color w:val="000000"/>
        </w:rPr>
        <w:t xml:space="preserve">Registration will take place </w:t>
      </w:r>
      <w:r w:rsidR="005A75FE">
        <w:rPr>
          <w:rFonts w:ascii="Arial" w:hAnsi="Arial" w:cs="Arial"/>
          <w:b/>
          <w:bCs/>
          <w:color w:val="000000"/>
        </w:rPr>
        <w:t>8:30a</w:t>
      </w:r>
      <w:r>
        <w:rPr>
          <w:rFonts w:ascii="Arial" w:hAnsi="Arial" w:cs="Arial"/>
          <w:b/>
          <w:bCs/>
          <w:color w:val="000000"/>
        </w:rPr>
        <w:t xml:space="preserve">m – </w:t>
      </w:r>
      <w:r w:rsidR="005A75FE">
        <w:rPr>
          <w:rFonts w:ascii="Arial" w:hAnsi="Arial" w:cs="Arial"/>
          <w:b/>
          <w:bCs/>
          <w:color w:val="000000"/>
        </w:rPr>
        <w:t>8:45am</w:t>
      </w:r>
      <w:r>
        <w:rPr>
          <w:rFonts w:ascii="Arial" w:hAnsi="Arial" w:cs="Arial"/>
          <w:b/>
          <w:bCs/>
          <w:color w:val="000000"/>
        </w:rPr>
        <w:t xml:space="preserve"> and the trials will start at</w:t>
      </w:r>
      <w:r w:rsidR="005A75FE">
        <w:rPr>
          <w:rFonts w:ascii="Arial" w:hAnsi="Arial" w:cs="Arial"/>
          <w:b/>
          <w:bCs/>
          <w:color w:val="000000"/>
        </w:rPr>
        <w:t xml:space="preserve"> 9am</w:t>
      </w:r>
      <w:r>
        <w:rPr>
          <w:rFonts w:ascii="Arial" w:hAnsi="Arial" w:cs="Arial"/>
          <w:b/>
          <w:bCs/>
          <w:color w:val="000000"/>
        </w:rPr>
        <w:t xml:space="preserve">. </w:t>
      </w:r>
    </w:p>
    <w:p w14:paraId="7764FE26" w14:textId="77777777" w:rsidR="00741890" w:rsidRDefault="00741890">
      <w:pPr>
        <w:rPr>
          <w:rFonts w:ascii="Arial" w:hAnsi="Arial" w:cs="Arial"/>
          <w:b/>
          <w:bCs/>
          <w:color w:val="000000"/>
        </w:rPr>
      </w:pPr>
    </w:p>
    <w:p w14:paraId="7FAA2511" w14:textId="77777777" w:rsidR="00741890" w:rsidRDefault="00741890">
      <w:pPr>
        <w:jc w:val="both"/>
        <w:rPr>
          <w:rFonts w:ascii="Arial" w:hAnsi="Arial" w:cs="Arial"/>
          <w:color w:val="000000"/>
          <w:sz w:val="20"/>
        </w:rPr>
      </w:pPr>
      <w:r>
        <w:rPr>
          <w:rFonts w:ascii="Arial" w:hAnsi="Arial" w:cs="Arial"/>
          <w:b/>
          <w:bCs/>
          <w:color w:val="000000"/>
        </w:rPr>
        <w:t>Please ensure you are wearing sports clothing including a plain white t-shirt and wear suitable sport shoes. Players should also bring with them lots of fluid (water, juice etc) and healthy snacks.</w:t>
      </w:r>
      <w:r>
        <w:rPr>
          <w:rFonts w:ascii="Arial" w:hAnsi="Arial" w:cs="Arial"/>
          <w:color w:val="000000"/>
          <w:sz w:val="20"/>
        </w:rPr>
        <w:t xml:space="preserve">  </w:t>
      </w:r>
    </w:p>
    <w:p w14:paraId="2D003F4C" w14:textId="77777777" w:rsidR="00741890" w:rsidRDefault="00741890">
      <w:pPr>
        <w:jc w:val="both"/>
        <w:rPr>
          <w:rFonts w:ascii="Arial" w:hAnsi="Arial" w:cs="Arial"/>
          <w:sz w:val="20"/>
        </w:rPr>
      </w:pPr>
    </w:p>
    <w:p w14:paraId="1C1C38D4" w14:textId="77777777" w:rsidR="00741890" w:rsidRDefault="00741890">
      <w:pPr>
        <w:jc w:val="both"/>
        <w:rPr>
          <w:rFonts w:ascii="Arial" w:hAnsi="Arial" w:cs="Arial"/>
          <w:sz w:val="20"/>
        </w:rPr>
      </w:pPr>
      <w:r>
        <w:rPr>
          <w:rFonts w:ascii="Arial" w:hAnsi="Arial" w:cs="Arial"/>
          <w:sz w:val="20"/>
        </w:rPr>
        <w:t xml:space="preserve">Following the trials the successful players will be listed on the Tyne and Wear website, </w:t>
      </w:r>
      <w:hyperlink r:id="rId10" w:history="1">
        <w:r>
          <w:rPr>
            <w:rStyle w:val="Hyperlink"/>
            <w:rFonts w:ascii="Arial" w:hAnsi="Arial" w:cs="Arial"/>
            <w:sz w:val="20"/>
          </w:rPr>
          <w:t>www.tyneandwearnetball.net</w:t>
        </w:r>
      </w:hyperlink>
      <w:r>
        <w:rPr>
          <w:rFonts w:ascii="Arial" w:hAnsi="Arial" w:cs="Arial"/>
          <w:sz w:val="20"/>
        </w:rPr>
        <w:t xml:space="preserve">. </w:t>
      </w:r>
    </w:p>
    <w:p w14:paraId="7F0E45E5" w14:textId="77777777" w:rsidR="00741890" w:rsidRDefault="00741890">
      <w:pPr>
        <w:jc w:val="both"/>
        <w:rPr>
          <w:rFonts w:ascii="Arial" w:hAnsi="Arial" w:cs="Arial"/>
          <w:sz w:val="20"/>
        </w:rPr>
      </w:pPr>
    </w:p>
    <w:p w14:paraId="1C3ED9C6" w14:textId="77777777" w:rsidR="00741890" w:rsidRDefault="00741890">
      <w:pPr>
        <w:jc w:val="both"/>
        <w:rPr>
          <w:rFonts w:ascii="Arial" w:hAnsi="Arial" w:cs="Arial"/>
          <w:sz w:val="20"/>
        </w:rPr>
      </w:pPr>
      <w:r>
        <w:rPr>
          <w:rFonts w:ascii="Arial" w:hAnsi="Arial" w:cs="Arial"/>
          <w:sz w:val="20"/>
        </w:rPr>
        <w:t>The successful players will be expected to attend all the training sessions (approx 15 – 20 sessio</w:t>
      </w:r>
      <w:r w:rsidR="00606881">
        <w:rPr>
          <w:rFonts w:ascii="Arial" w:hAnsi="Arial" w:cs="Arial"/>
          <w:sz w:val="20"/>
        </w:rPr>
        <w:t>ns), which will run from September</w:t>
      </w:r>
      <w:r>
        <w:rPr>
          <w:rFonts w:ascii="Arial" w:hAnsi="Arial" w:cs="Arial"/>
          <w:sz w:val="20"/>
        </w:rPr>
        <w:t xml:space="preserve"> </w:t>
      </w:r>
      <w:r w:rsidR="00606881">
        <w:rPr>
          <w:rFonts w:ascii="Arial" w:hAnsi="Arial" w:cs="Arial"/>
          <w:sz w:val="20"/>
        </w:rPr>
        <w:t>until May.  The</w:t>
      </w:r>
      <w:r w:rsidR="005A75FE">
        <w:rPr>
          <w:rFonts w:ascii="Arial" w:hAnsi="Arial" w:cs="Arial"/>
          <w:sz w:val="20"/>
        </w:rPr>
        <w:t>re will be a</w:t>
      </w:r>
      <w:r w:rsidR="00606881">
        <w:rPr>
          <w:rFonts w:ascii="Arial" w:hAnsi="Arial" w:cs="Arial"/>
          <w:sz w:val="20"/>
        </w:rPr>
        <w:t xml:space="preserve"> cost </w:t>
      </w:r>
      <w:r w:rsidR="005A75FE">
        <w:rPr>
          <w:rFonts w:ascii="Arial" w:hAnsi="Arial" w:cs="Arial"/>
          <w:sz w:val="20"/>
        </w:rPr>
        <w:t>per player and this w</w:t>
      </w:r>
      <w:r w:rsidR="00C72840">
        <w:rPr>
          <w:rFonts w:ascii="Arial" w:hAnsi="Arial" w:cs="Arial"/>
          <w:sz w:val="20"/>
        </w:rPr>
        <w:t>ill be confirmed upon selection</w:t>
      </w:r>
      <w:r w:rsidR="005A75FE">
        <w:rPr>
          <w:rFonts w:ascii="Arial" w:hAnsi="Arial" w:cs="Arial"/>
          <w:sz w:val="20"/>
        </w:rPr>
        <w:t>.</w:t>
      </w:r>
      <w:r>
        <w:rPr>
          <w:rFonts w:ascii="Arial" w:hAnsi="Arial" w:cs="Arial"/>
          <w:color w:val="000000"/>
          <w:sz w:val="20"/>
        </w:rPr>
        <w:t xml:space="preserve">  The dates of the session will be confirmed in due course. </w:t>
      </w:r>
    </w:p>
    <w:p w14:paraId="37C5A658" w14:textId="77777777" w:rsidR="00741890" w:rsidRDefault="00741890">
      <w:pPr>
        <w:jc w:val="both"/>
        <w:rPr>
          <w:rFonts w:ascii="Arial" w:hAnsi="Arial" w:cs="Arial"/>
          <w:color w:val="000000"/>
          <w:sz w:val="20"/>
        </w:rPr>
      </w:pPr>
    </w:p>
    <w:p w14:paraId="602CB6DB" w14:textId="77777777" w:rsidR="00741890" w:rsidRDefault="00741890">
      <w:pPr>
        <w:jc w:val="both"/>
        <w:rPr>
          <w:rFonts w:ascii="Arial" w:hAnsi="Arial" w:cs="Arial"/>
          <w:color w:val="000000"/>
          <w:sz w:val="20"/>
        </w:rPr>
      </w:pPr>
      <w:r>
        <w:rPr>
          <w:rFonts w:ascii="Arial" w:hAnsi="Arial" w:cs="Arial"/>
          <w:sz w:val="20"/>
        </w:rPr>
        <w:t xml:space="preserve">If you have any questions about the Performance Academies or the screening process, please do not hesitate to contact me on </w:t>
      </w:r>
      <w:hyperlink r:id="rId11" w:history="1">
        <w:r>
          <w:rPr>
            <w:rStyle w:val="Hyperlink"/>
            <w:rFonts w:ascii="Arial" w:hAnsi="Arial" w:cs="Arial"/>
            <w:sz w:val="20"/>
          </w:rPr>
          <w:t>Deborah_percy@hotmail.com</w:t>
        </w:r>
      </w:hyperlink>
      <w:r>
        <w:rPr>
          <w:rFonts w:ascii="Arial" w:hAnsi="Arial" w:cs="Arial"/>
          <w:color w:val="000000"/>
          <w:sz w:val="20"/>
        </w:rPr>
        <w:t xml:space="preserve"> or 07980076321.</w:t>
      </w:r>
    </w:p>
    <w:p w14:paraId="70CF289A" w14:textId="77777777" w:rsidR="00741890" w:rsidRDefault="00741890">
      <w:pPr>
        <w:rPr>
          <w:rFonts w:ascii="Arial" w:hAnsi="Arial" w:cs="Arial"/>
          <w:color w:val="000000"/>
          <w:sz w:val="20"/>
        </w:rPr>
      </w:pPr>
    </w:p>
    <w:p w14:paraId="0E1013BB" w14:textId="77777777" w:rsidR="00741890" w:rsidRDefault="00741890">
      <w:pPr>
        <w:rPr>
          <w:rFonts w:ascii="Arial" w:hAnsi="Arial" w:cs="Arial"/>
          <w:b/>
          <w:color w:val="000000"/>
          <w:sz w:val="20"/>
        </w:rPr>
      </w:pPr>
      <w:r>
        <w:rPr>
          <w:rFonts w:ascii="Arial" w:hAnsi="Arial" w:cs="Arial"/>
          <w:sz w:val="20"/>
        </w:rPr>
        <w:t xml:space="preserve">Kind Regards, </w:t>
      </w:r>
    </w:p>
    <w:p w14:paraId="61BB9E8F" w14:textId="77777777" w:rsidR="005A75FE" w:rsidRDefault="00741890">
      <w:pPr>
        <w:rPr>
          <w:rFonts w:ascii="Arial" w:hAnsi="Arial" w:cs="Arial"/>
          <w:b/>
          <w:color w:val="000000"/>
          <w:sz w:val="20"/>
        </w:rPr>
      </w:pPr>
      <w:r>
        <w:rPr>
          <w:rFonts w:ascii="Arial" w:hAnsi="Arial" w:cs="Arial"/>
          <w:b/>
          <w:color w:val="000000"/>
          <w:sz w:val="20"/>
        </w:rPr>
        <w:t xml:space="preserve">Deborah Percy, </w:t>
      </w:r>
    </w:p>
    <w:p w14:paraId="3C2F9B89" w14:textId="77777777" w:rsidR="005A75FE" w:rsidRDefault="005A75FE">
      <w:pPr>
        <w:rPr>
          <w:rFonts w:ascii="Arial" w:hAnsi="Arial" w:cs="Arial"/>
          <w:b/>
          <w:color w:val="000000"/>
          <w:sz w:val="20"/>
        </w:rPr>
      </w:pPr>
      <w:r>
        <w:rPr>
          <w:rFonts w:ascii="Arial" w:hAnsi="Arial" w:cs="Arial"/>
          <w:b/>
          <w:color w:val="000000"/>
          <w:sz w:val="20"/>
        </w:rPr>
        <w:t>Performance Officer,</w:t>
      </w:r>
    </w:p>
    <w:p w14:paraId="43154D0A" w14:textId="77777777" w:rsidR="00741890" w:rsidRDefault="005A75FE">
      <w:pPr>
        <w:rPr>
          <w:rFonts w:ascii="Calibri" w:hAnsi="Calibri"/>
          <w:b/>
          <w:color w:val="000000"/>
          <w:sz w:val="28"/>
          <w:szCs w:val="28"/>
          <w:lang w:val="en-US"/>
        </w:rPr>
      </w:pPr>
      <w:r>
        <w:rPr>
          <w:rFonts w:ascii="Arial" w:hAnsi="Arial" w:cs="Arial"/>
          <w:b/>
          <w:color w:val="000000"/>
          <w:sz w:val="20"/>
        </w:rPr>
        <w:t>Tyne and Wear County Netball Association</w:t>
      </w:r>
    </w:p>
    <w:p w14:paraId="2EDC2C2B" w14:textId="77777777" w:rsidR="00741890" w:rsidRDefault="00741890">
      <w:pPr>
        <w:rPr>
          <w:rFonts w:ascii="Arial" w:hAnsi="Arial" w:cs="Arial"/>
          <w:color w:val="000000"/>
        </w:rPr>
      </w:pPr>
      <w:r>
        <w:rPr>
          <w:rFonts w:ascii="Arial" w:hAnsi="Arial" w:cs="Arial"/>
          <w:i/>
          <w:iCs/>
          <w:color w:val="000000"/>
        </w:rPr>
        <w:t xml:space="preserve"> </w:t>
      </w:r>
    </w:p>
    <w:sectPr w:rsidR="00741890">
      <w:headerReference w:type="even" r:id="rId12"/>
      <w:headerReference w:type="default" r:id="rId13"/>
      <w:footerReference w:type="even" r:id="rId14"/>
      <w:footerReference w:type="default" r:id="rId15"/>
      <w:headerReference w:type="first" r:id="rId16"/>
      <w:footerReference w:type="first" r:id="rId17"/>
      <w:pgSz w:w="11905" w:h="16837"/>
      <w:pgMar w:top="1440" w:right="1273"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DD91B" w14:textId="77777777" w:rsidR="00A27B70" w:rsidRDefault="00A27B70" w:rsidP="00983482">
      <w:pPr>
        <w:spacing w:line="240" w:lineRule="auto"/>
      </w:pPr>
      <w:r>
        <w:separator/>
      </w:r>
    </w:p>
  </w:endnote>
  <w:endnote w:type="continuationSeparator" w:id="0">
    <w:p w14:paraId="23945FF8" w14:textId="77777777" w:rsidR="00A27B70" w:rsidRDefault="00A27B70" w:rsidP="00983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F0B7" w14:textId="77777777" w:rsidR="00983482" w:rsidRDefault="00983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8508A" w14:textId="77777777" w:rsidR="00983482" w:rsidRDefault="00983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BF77" w14:textId="77777777" w:rsidR="00983482" w:rsidRDefault="0098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9059" w14:textId="77777777" w:rsidR="00A27B70" w:rsidRDefault="00A27B70" w:rsidP="00983482">
      <w:pPr>
        <w:spacing w:line="240" w:lineRule="auto"/>
      </w:pPr>
      <w:r>
        <w:separator/>
      </w:r>
    </w:p>
  </w:footnote>
  <w:footnote w:type="continuationSeparator" w:id="0">
    <w:p w14:paraId="776442DB" w14:textId="77777777" w:rsidR="00A27B70" w:rsidRDefault="00A27B70" w:rsidP="009834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BCB29" w14:textId="77777777" w:rsidR="00983482" w:rsidRDefault="00983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3B24" w14:textId="77777777" w:rsidR="00983482" w:rsidRDefault="00983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3932" w14:textId="77777777" w:rsidR="00983482" w:rsidRDefault="00983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81"/>
    <w:rsid w:val="00293097"/>
    <w:rsid w:val="00451013"/>
    <w:rsid w:val="004D65D7"/>
    <w:rsid w:val="005A75FE"/>
    <w:rsid w:val="00606881"/>
    <w:rsid w:val="00741890"/>
    <w:rsid w:val="00983482"/>
    <w:rsid w:val="00A27B70"/>
    <w:rsid w:val="00AC5BA2"/>
    <w:rsid w:val="00B46933"/>
    <w:rsid w:val="00C72840"/>
    <w:rsid w:val="00F45D06"/>
    <w:rsid w:val="596FD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4B3A0"/>
  <w15:docId w15:val="{09ED4A79-4BCC-F749-8BD0-0C0ADE21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line="276" w:lineRule="auto"/>
    </w:pPr>
    <w:rPr>
      <w:rFonts w:ascii="Century Gothic" w:eastAsia="Calibri" w:hAnsi="Century Gothic" w:cs="Century Gothic"/>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0">
    <w:name w:val="Default Paragraph Font0"/>
    <w:semiHidden/>
  </w:style>
  <w:style w:type="character" w:styleId="Hyperlink">
    <w:name w:val="Hyperlink"/>
    <w:semiHidden/>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text-icon1">
    <w:name w:val="text-icon1"/>
    <w:rPr>
      <w:sz w:val="26"/>
      <w:szCs w:val="26"/>
    </w:rPr>
  </w:style>
  <w:style w:type="paragraph" w:styleId="BodyText2">
    <w:name w:val="Body Text 2"/>
    <w:basedOn w:val="Normal"/>
    <w:semiHidden/>
    <w:pPr>
      <w:jc w:val="center"/>
    </w:pPr>
    <w:rPr>
      <w:rFonts w:ascii="Arial" w:hAnsi="Arial" w:cs="Arial"/>
      <w:b/>
      <w:bCs/>
      <w:color w:val="000000"/>
      <w:sz w:val="24"/>
    </w:rPr>
  </w:style>
  <w:style w:type="paragraph" w:styleId="Header">
    <w:name w:val="header"/>
    <w:basedOn w:val="Normal"/>
    <w:link w:val="HeaderChar"/>
    <w:uiPriority w:val="99"/>
    <w:unhideWhenUsed/>
    <w:rsid w:val="00983482"/>
    <w:pPr>
      <w:tabs>
        <w:tab w:val="center" w:pos="4513"/>
        <w:tab w:val="right" w:pos="9026"/>
      </w:tabs>
      <w:spacing w:line="240" w:lineRule="auto"/>
    </w:pPr>
  </w:style>
  <w:style w:type="character" w:customStyle="1" w:styleId="HeaderChar">
    <w:name w:val="Header Char"/>
    <w:basedOn w:val="DefaultParagraphFont"/>
    <w:link w:val="Header"/>
    <w:uiPriority w:val="99"/>
    <w:rsid w:val="00983482"/>
    <w:rPr>
      <w:rFonts w:ascii="Century Gothic" w:eastAsia="Calibri" w:hAnsi="Century Gothic" w:cs="Century Gothic"/>
      <w:sz w:val="22"/>
      <w:szCs w:val="22"/>
      <w:lang w:val="en-GB" w:eastAsia="ar-SA"/>
    </w:rPr>
  </w:style>
  <w:style w:type="paragraph" w:styleId="Footer">
    <w:name w:val="footer"/>
    <w:basedOn w:val="Normal"/>
    <w:link w:val="FooterChar"/>
    <w:uiPriority w:val="99"/>
    <w:unhideWhenUsed/>
    <w:rsid w:val="00983482"/>
    <w:pPr>
      <w:tabs>
        <w:tab w:val="center" w:pos="4513"/>
        <w:tab w:val="right" w:pos="9026"/>
      </w:tabs>
      <w:spacing w:line="240" w:lineRule="auto"/>
    </w:pPr>
  </w:style>
  <w:style w:type="character" w:customStyle="1" w:styleId="FooterChar">
    <w:name w:val="Footer Char"/>
    <w:basedOn w:val="DefaultParagraphFont"/>
    <w:link w:val="Footer"/>
    <w:uiPriority w:val="99"/>
    <w:rsid w:val="00983482"/>
    <w:rPr>
      <w:rFonts w:ascii="Century Gothic" w:eastAsia="Calibri" w:hAnsi="Century Gothic" w:cs="Century Gothic"/>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yneandwearnetball.co.uk/template2/images/logo.jpg" TargetMode="Externa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1.jpeg"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settings" Target="settings.xml" /><Relationship Id="rId16" Type="http://schemas.openxmlformats.org/officeDocument/2006/relationships/header" Target="header3.xml" /><Relationship Id="rId1" Type="http://schemas.openxmlformats.org/officeDocument/2006/relationships/styles" Target="styles.xml" /><Relationship Id="rId6" Type="http://schemas.openxmlformats.org/officeDocument/2006/relationships/hyperlink" Target="http://tyneandwearnetball.co.uk/index.html" TargetMode="External" /><Relationship Id="rId11" Type="http://schemas.openxmlformats.org/officeDocument/2006/relationships/hyperlink" Target="mailto:Deborah_percy@hotmail.com" TargetMode="External" /><Relationship Id="rId5" Type="http://schemas.openxmlformats.org/officeDocument/2006/relationships/endnotes" Target="endnotes.xml" /><Relationship Id="rId15" Type="http://schemas.openxmlformats.org/officeDocument/2006/relationships/footer" Target="footer2.xml" /><Relationship Id="rId10" Type="http://schemas.openxmlformats.org/officeDocument/2006/relationships/hyperlink" Target="http://www.tyneandwearnetball.net" TargetMode="External" /><Relationship Id="rId19"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hyperlink" Target="http://www.englandnetball.co.uk/england/England_Performance_Pathway" TargetMode="Externa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SOUTH DURHAM &amp;CLEVELAND</vt:lpstr>
    </vt:vector>
  </TitlesOfParts>
  <Company>University of Teesside</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DURHAM &amp;CLEVELAND</dc:title>
  <dc:creator>yhmf2</dc:creator>
  <cp:lastModifiedBy>Deborah Percy</cp:lastModifiedBy>
  <cp:revision>3</cp:revision>
  <cp:lastPrinted>2009-10-09T15:45:00Z</cp:lastPrinted>
  <dcterms:created xsi:type="dcterms:W3CDTF">2017-05-23T19:13:00Z</dcterms:created>
  <dcterms:modified xsi:type="dcterms:W3CDTF">2017-05-23T19:14:00Z</dcterms:modified>
</cp:coreProperties>
</file>